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D66E" w14:textId="0D1DC8CF" w:rsidR="00344AAB" w:rsidRDefault="00B22750" w:rsidP="00811C90">
      <w:pPr>
        <w:spacing w:after="0"/>
        <w:ind w:left="5812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011818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</w:p>
    <w:p w14:paraId="0E39108B" w14:textId="3B3A61EC" w:rsidR="006F2C8F" w:rsidRDefault="00B22750" w:rsidP="00EE5B86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>do Uchwały</w:t>
      </w:r>
      <w:r w:rsidR="00344AAB">
        <w:rPr>
          <w:sz w:val="18"/>
          <w:szCs w:val="18"/>
        </w:rPr>
        <w:t xml:space="preserve"> </w:t>
      </w:r>
      <w:r w:rsidR="00811C90">
        <w:rPr>
          <w:sz w:val="18"/>
          <w:szCs w:val="18"/>
        </w:rPr>
        <w:t>Nr 385/</w:t>
      </w:r>
      <w:r>
        <w:rPr>
          <w:sz w:val="18"/>
          <w:szCs w:val="18"/>
        </w:rPr>
        <w:t>20</w:t>
      </w:r>
      <w:r w:rsidR="00344AAB">
        <w:rPr>
          <w:sz w:val="18"/>
          <w:szCs w:val="18"/>
        </w:rPr>
        <w:t>23</w:t>
      </w:r>
    </w:p>
    <w:p w14:paraId="51EEB92D" w14:textId="2A662F22" w:rsidR="00344AAB" w:rsidRDefault="00B22750" w:rsidP="00811C90">
      <w:pPr>
        <w:spacing w:after="0"/>
        <w:ind w:firstLine="5519"/>
        <w:jc w:val="right"/>
        <w:rPr>
          <w:sz w:val="18"/>
          <w:szCs w:val="18"/>
        </w:rPr>
      </w:pPr>
      <w:r>
        <w:rPr>
          <w:sz w:val="18"/>
          <w:szCs w:val="18"/>
        </w:rPr>
        <w:t>Rady Mi</w:t>
      </w:r>
      <w:r w:rsidR="00EE5B86">
        <w:rPr>
          <w:sz w:val="18"/>
          <w:szCs w:val="18"/>
        </w:rPr>
        <w:t>ejskiej w</w:t>
      </w:r>
      <w:r>
        <w:rPr>
          <w:sz w:val="18"/>
          <w:szCs w:val="18"/>
        </w:rPr>
        <w:t xml:space="preserve"> </w:t>
      </w:r>
      <w:r w:rsidR="00344AAB">
        <w:rPr>
          <w:sz w:val="18"/>
          <w:szCs w:val="18"/>
        </w:rPr>
        <w:t>Grodzisk</w:t>
      </w:r>
      <w:r w:rsidR="00811C90">
        <w:rPr>
          <w:sz w:val="18"/>
          <w:szCs w:val="18"/>
        </w:rPr>
        <w:t>u M</w:t>
      </w:r>
      <w:r w:rsidR="00344AAB">
        <w:rPr>
          <w:sz w:val="18"/>
          <w:szCs w:val="18"/>
        </w:rPr>
        <w:t>azowiecki</w:t>
      </w:r>
      <w:r w:rsidR="00EE5B86">
        <w:rPr>
          <w:sz w:val="18"/>
          <w:szCs w:val="18"/>
        </w:rPr>
        <w:t>m</w:t>
      </w:r>
    </w:p>
    <w:p w14:paraId="2F941443" w14:textId="1D24C54F" w:rsidR="006F2C8F" w:rsidRDefault="00344AAB" w:rsidP="00EE5B86">
      <w:pPr>
        <w:spacing w:after="0"/>
        <w:ind w:firstLine="622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</w:t>
      </w:r>
      <w:r w:rsidR="00811C90">
        <w:rPr>
          <w:sz w:val="18"/>
          <w:szCs w:val="18"/>
        </w:rPr>
        <w:t xml:space="preserve"> 31 lipca</w:t>
      </w:r>
      <w:r>
        <w:rPr>
          <w:sz w:val="18"/>
          <w:szCs w:val="18"/>
        </w:rPr>
        <w:t xml:space="preserve"> 2023 r.</w:t>
      </w:r>
    </w:p>
    <w:p w14:paraId="5EDA29D3" w14:textId="77777777" w:rsidR="006F2C8F" w:rsidRDefault="006F2C8F">
      <w:pPr>
        <w:spacing w:line="265" w:lineRule="auto"/>
        <w:ind w:right="46"/>
        <w:jc w:val="right"/>
      </w:pPr>
    </w:p>
    <w:p w14:paraId="72837B89" w14:textId="77777777" w:rsidR="006F2C8F" w:rsidRDefault="006F2C8F">
      <w:pPr>
        <w:spacing w:line="265" w:lineRule="auto"/>
        <w:ind w:right="46"/>
        <w:jc w:val="right"/>
      </w:pPr>
    </w:p>
    <w:p w14:paraId="39272896" w14:textId="77777777" w:rsidR="006F2C8F" w:rsidRDefault="00B22750">
      <w:pPr>
        <w:spacing w:line="265" w:lineRule="auto"/>
        <w:ind w:right="46"/>
        <w:jc w:val="right"/>
      </w:pPr>
      <w:r>
        <w:t>…………………………………………….</w:t>
      </w:r>
    </w:p>
    <w:p w14:paraId="2E4CD909" w14:textId="77777777" w:rsidR="006F2C8F" w:rsidRPr="0036682E" w:rsidRDefault="00B22750">
      <w:pPr>
        <w:spacing w:line="265" w:lineRule="auto"/>
        <w:ind w:left="6382" w:right="46" w:firstLine="698"/>
        <w:jc w:val="left"/>
      </w:pPr>
      <w:r w:rsidRPr="0036682E">
        <w:t>(miejscowość, data)</w:t>
      </w:r>
    </w:p>
    <w:p w14:paraId="552F003D" w14:textId="51EF5B13" w:rsidR="006F2C8F" w:rsidRPr="0036682E" w:rsidRDefault="00B22750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 w:rsidRPr="0036682E">
        <w:rPr>
          <w:color w:val="auto"/>
          <w:sz w:val="26"/>
          <w:szCs w:val="26"/>
        </w:rPr>
        <w:t xml:space="preserve">OŚWIADCZENIE MIESZKAŃCA </w:t>
      </w:r>
      <w:r w:rsidR="00344AAB" w:rsidRPr="0036682E">
        <w:rPr>
          <w:color w:val="auto"/>
          <w:sz w:val="26"/>
          <w:szCs w:val="26"/>
        </w:rPr>
        <w:t>GRODZISKA MAZOWIECKIEGO</w:t>
      </w:r>
    </w:p>
    <w:p w14:paraId="0729196D" w14:textId="7009620B" w:rsidR="006F2C8F" w:rsidRPr="0036682E" w:rsidRDefault="00B22750">
      <w:pPr>
        <w:rPr>
          <w:color w:val="auto"/>
        </w:rPr>
      </w:pPr>
      <w:r w:rsidRPr="0036682E">
        <w:rPr>
          <w:color w:val="auto"/>
        </w:rPr>
        <w:t>dostarczone do Urzędu Mi</w:t>
      </w:r>
      <w:r w:rsidR="00EE5B86" w:rsidRPr="0036682E">
        <w:rPr>
          <w:color w:val="auto"/>
        </w:rPr>
        <w:t>ejskiego w</w:t>
      </w:r>
      <w:r w:rsidRPr="0036682E">
        <w:rPr>
          <w:color w:val="auto"/>
        </w:rPr>
        <w:t xml:space="preserve"> </w:t>
      </w:r>
      <w:r w:rsidR="00344AAB" w:rsidRPr="0036682E">
        <w:rPr>
          <w:color w:val="auto"/>
        </w:rPr>
        <w:t>Grodzisk</w:t>
      </w:r>
      <w:r w:rsidR="00EE5B86" w:rsidRPr="0036682E">
        <w:rPr>
          <w:color w:val="auto"/>
        </w:rPr>
        <w:t>u</w:t>
      </w:r>
      <w:r w:rsidR="00344AAB" w:rsidRPr="0036682E">
        <w:rPr>
          <w:color w:val="auto"/>
        </w:rPr>
        <w:t xml:space="preserve"> Mazowiecki</w:t>
      </w:r>
      <w:r w:rsidR="00EE5B86" w:rsidRPr="0036682E">
        <w:rPr>
          <w:color w:val="auto"/>
        </w:rPr>
        <w:t>m</w:t>
      </w:r>
      <w:r w:rsidRPr="0036682E">
        <w:rPr>
          <w:color w:val="auto"/>
        </w:rPr>
        <w:t xml:space="preserve"> osobiście, w celu dopisania do bazy osób głosujących w Budżecie Obywatelskim ……………… w </w:t>
      </w:r>
      <w:r w:rsidR="00344AAB" w:rsidRPr="0036682E">
        <w:rPr>
          <w:color w:val="auto"/>
        </w:rPr>
        <w:t>Grodzisku Mazowieckim</w:t>
      </w:r>
      <w:r w:rsidRPr="0036682E">
        <w:rPr>
          <w:color w:val="auto"/>
        </w:rPr>
        <w:t>.</w:t>
      </w:r>
    </w:p>
    <w:p w14:paraId="4EC12857" w14:textId="77777777" w:rsidR="006F2C8F" w:rsidRPr="0036682E" w:rsidRDefault="00B22750">
      <w:pPr>
        <w:spacing w:after="0" w:line="352" w:lineRule="auto"/>
        <w:ind w:right="0"/>
      </w:pPr>
      <w:r w:rsidRPr="0036682E">
        <w:t xml:space="preserve">Ja, niżej podpisana(-y) </w:t>
      </w:r>
    </w:p>
    <w:p w14:paraId="63355EDB" w14:textId="77777777" w:rsidR="006F2C8F" w:rsidRPr="0036682E" w:rsidRDefault="00B22750">
      <w:pPr>
        <w:spacing w:after="0" w:line="352" w:lineRule="auto"/>
        <w:ind w:right="0"/>
      </w:pPr>
      <w:r w:rsidRPr="0036682E">
        <w:t xml:space="preserve">Imię: ……………………………………..……, Nazwisko: …………………………. : </w:t>
      </w:r>
    </w:p>
    <w:p w14:paraId="1184DBD1" w14:textId="77777777" w:rsidR="006F2C8F" w:rsidRPr="0036682E" w:rsidRDefault="00B22750">
      <w:pPr>
        <w:spacing w:after="0" w:line="352" w:lineRule="auto"/>
        <w:ind w:right="0"/>
      </w:pPr>
      <w:r w:rsidRPr="0036682E">
        <w:t>Adres zamieszkania: ul. ………………………………, nr domu/mieszkania: …… ,</w:t>
      </w:r>
    </w:p>
    <w:p w14:paraId="30F195C0" w14:textId="7712B628" w:rsidR="006F2C8F" w:rsidRPr="0036682E" w:rsidRDefault="00344AAB">
      <w:pPr>
        <w:spacing w:after="0" w:line="352" w:lineRule="auto"/>
        <w:ind w:left="0" w:right="0" w:firstLine="0"/>
      </w:pPr>
      <w:r w:rsidRPr="0036682E">
        <w:t>05-825 Grodzisk Mazowiecki</w:t>
      </w:r>
    </w:p>
    <w:p w14:paraId="7C1797D3" w14:textId="4746FA33" w:rsidR="006F2C8F" w:rsidRPr="0036682E" w:rsidRDefault="00B22750">
      <w:pPr>
        <w:ind w:left="0" w:right="0"/>
      </w:pPr>
      <w:r w:rsidRPr="0036682E">
        <w:t xml:space="preserve">oświadczam, że jestem mieszkańcem </w:t>
      </w:r>
      <w:r w:rsidR="00344AAB" w:rsidRPr="0036682E">
        <w:t>Grodziska Mazowieckiego</w:t>
      </w:r>
      <w:r w:rsidRPr="0036682E">
        <w:t>.</w:t>
      </w:r>
    </w:p>
    <w:p w14:paraId="30286939" w14:textId="77777777" w:rsidR="006F2C8F" w:rsidRPr="0036682E" w:rsidRDefault="006F2C8F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19597505" w14:textId="77777777" w:rsidR="006F2C8F" w:rsidRPr="0036682E" w:rsidRDefault="00B22750">
      <w:pPr>
        <w:spacing w:after="94" w:line="259" w:lineRule="auto"/>
        <w:ind w:right="0"/>
        <w:jc w:val="center"/>
        <w:rPr>
          <w:b/>
        </w:rPr>
      </w:pPr>
      <w:r w:rsidRPr="0036682E">
        <w:rPr>
          <w:b/>
        </w:rPr>
        <w:t>SZCZEGÓŁOWE INFORMACJE DOTYCZĄCE PRZETWARZANIA TWOICH DANYCH OSOBOWYCH</w:t>
      </w:r>
    </w:p>
    <w:p w14:paraId="0E4F0D0F" w14:textId="77777777" w:rsidR="003A493E" w:rsidRPr="0036682E" w:rsidRDefault="003A493E" w:rsidP="003A49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right="0"/>
        <w:contextualSpacing/>
        <w:jc w:val="left"/>
        <w:rPr>
          <w:rFonts w:eastAsiaTheme="minorEastAsia"/>
          <w:b/>
          <w:bCs/>
          <w:sz w:val="24"/>
          <w:szCs w:val="24"/>
        </w:rPr>
      </w:pPr>
      <w:r w:rsidRPr="0036682E">
        <w:rPr>
          <w:rFonts w:eastAsiaTheme="minorHAnsi"/>
          <w:color w:val="auto"/>
          <w:sz w:val="24"/>
          <w:szCs w:val="24"/>
          <w:lang w:eastAsia="en-US"/>
        </w:rPr>
        <w:t>Oświadczam, że zapoznałem się z Klauzulą Informacyjna zgodną z Art. 13 RODO</w:t>
      </w:r>
      <w:r w:rsidRPr="0036682E">
        <w:rPr>
          <w:rFonts w:eastAsiaTheme="minorHAnsi"/>
          <w:color w:val="auto"/>
          <w:sz w:val="24"/>
          <w:szCs w:val="24"/>
          <w:vertAlign w:val="superscript"/>
          <w:lang w:eastAsia="en-US"/>
        </w:rPr>
        <w:footnoteReference w:id="1"/>
      </w:r>
    </w:p>
    <w:p w14:paraId="4C118F75" w14:textId="58B95BC9" w:rsidR="00344AAB" w:rsidRPr="0036682E" w:rsidRDefault="00344AAB">
      <w:pPr>
        <w:spacing w:after="90"/>
        <w:ind w:left="4817" w:right="0"/>
        <w:jc w:val="center"/>
      </w:pPr>
    </w:p>
    <w:p w14:paraId="787C944C" w14:textId="5E522BEE" w:rsidR="00344AAB" w:rsidRPr="0036682E" w:rsidRDefault="00344AAB">
      <w:pPr>
        <w:spacing w:after="90"/>
        <w:ind w:left="4817" w:right="0"/>
        <w:jc w:val="center"/>
      </w:pPr>
    </w:p>
    <w:p w14:paraId="116C4146" w14:textId="0110DEEB" w:rsidR="00344AAB" w:rsidRPr="0036682E" w:rsidRDefault="00344AAB">
      <w:pPr>
        <w:spacing w:after="90"/>
        <w:ind w:left="4817" w:right="0"/>
        <w:jc w:val="center"/>
      </w:pPr>
    </w:p>
    <w:p w14:paraId="7F449198" w14:textId="77777777" w:rsidR="00344AAB" w:rsidRPr="0036682E" w:rsidRDefault="00344AAB">
      <w:pPr>
        <w:spacing w:after="90"/>
        <w:ind w:left="4817" w:right="0"/>
        <w:jc w:val="center"/>
      </w:pPr>
    </w:p>
    <w:p w14:paraId="5357FAFC" w14:textId="77777777" w:rsidR="006F2C8F" w:rsidRPr="0036682E" w:rsidRDefault="006F2C8F">
      <w:pPr>
        <w:spacing w:after="90"/>
        <w:ind w:left="4817" w:right="0"/>
        <w:jc w:val="center"/>
      </w:pPr>
    </w:p>
    <w:p w14:paraId="71447DD8" w14:textId="77777777" w:rsidR="006F2C8F" w:rsidRPr="0036682E" w:rsidRDefault="00B22750">
      <w:pPr>
        <w:spacing w:after="90"/>
        <w:ind w:left="4817" w:right="0"/>
        <w:jc w:val="center"/>
        <w:rPr>
          <w:color w:val="auto"/>
        </w:rPr>
      </w:pPr>
      <w:r w:rsidRPr="0036682E">
        <w:rPr>
          <w:color w:val="auto"/>
        </w:rPr>
        <w:t>…………………………………</w:t>
      </w:r>
    </w:p>
    <w:p w14:paraId="6B9CC1AD" w14:textId="77777777" w:rsidR="006F2C8F" w:rsidRDefault="00B22750">
      <w:pPr>
        <w:spacing w:after="90"/>
        <w:ind w:left="4817" w:right="0"/>
        <w:jc w:val="center"/>
        <w:rPr>
          <w:color w:val="auto"/>
        </w:rPr>
      </w:pPr>
      <w:r w:rsidRPr="0036682E">
        <w:rPr>
          <w:i/>
          <w:color w:val="auto"/>
        </w:rPr>
        <w:t>podpis</w:t>
      </w:r>
      <w:r>
        <w:rPr>
          <w:i/>
          <w:color w:val="auto"/>
        </w:rPr>
        <w:t xml:space="preserve"> </w:t>
      </w:r>
    </w:p>
    <w:p w14:paraId="77BEED93" w14:textId="77777777" w:rsidR="006F2C8F" w:rsidRDefault="006F2C8F"/>
    <w:p w14:paraId="60560347" w14:textId="77777777" w:rsidR="003A493E" w:rsidRDefault="003A493E"/>
    <w:p w14:paraId="164BE3ED" w14:textId="77777777" w:rsidR="003A493E" w:rsidRDefault="003A493E"/>
    <w:p w14:paraId="566BFD75" w14:textId="77777777" w:rsidR="003A493E" w:rsidRDefault="003A493E"/>
    <w:p w14:paraId="276AF5F8" w14:textId="77777777" w:rsidR="003A493E" w:rsidRDefault="003A493E"/>
    <w:p w14:paraId="72DC5D7F" w14:textId="77777777" w:rsidR="003A493E" w:rsidRDefault="003A493E"/>
    <w:p w14:paraId="696D24D5" w14:textId="3F2C9CD4" w:rsidR="003A493E" w:rsidRDefault="003A493E"/>
    <w:p w14:paraId="72897FC5" w14:textId="7996FBEC" w:rsidR="00811C90" w:rsidRDefault="00811C90"/>
    <w:p w14:paraId="358A25D3" w14:textId="77777777" w:rsidR="003A493E" w:rsidRDefault="003A493E"/>
    <w:p w14:paraId="308C666B" w14:textId="77777777" w:rsidR="003A493E" w:rsidRDefault="003A493E" w:rsidP="003A493E">
      <w:pPr>
        <w:spacing w:before="210" w:after="21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Klauzula Informacyjna zgodna z Art. 13 </w:t>
      </w:r>
      <w:r>
        <w:rPr>
          <w:sz w:val="20"/>
          <w:szCs w:val="20"/>
        </w:rPr>
        <w:br/>
        <w:t xml:space="preserve">Rozporządzenia Parlamentu Europejskiego i Rady (UE) 2016/679 z dnia 27 kwietnia 2016 r. </w:t>
      </w:r>
      <w:r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1541E22D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 Administratorem Państwa danych osobowych jest Burmistrz Grodziska Mazowieckiego, </w:t>
      </w:r>
      <w:r>
        <w:rPr>
          <w:sz w:val="20"/>
          <w:szCs w:val="20"/>
        </w:rPr>
        <w:br/>
        <w:t>ul. T. Kościuszki 12 a, 05-825 Grodzisk Mazowiecki, e-mail: urzad@grodzisk.pl, tel. 22 755 55 34.</w:t>
      </w:r>
    </w:p>
    <w:p w14:paraId="1B8EA0E1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 W sprawach dotyczących przetwarzania przez nas Państwa danych osobowych oraz korzystania </w:t>
      </w:r>
      <w:r>
        <w:rPr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8" w:history="1">
        <w:r>
          <w:rPr>
            <w:rStyle w:val="Hipercze"/>
            <w:sz w:val="20"/>
            <w:szCs w:val="20"/>
          </w:rPr>
          <w:t>abi@grodzisk.pl</w:t>
        </w:r>
      </w:hyperlink>
      <w:r>
        <w:rPr>
          <w:sz w:val="20"/>
          <w:szCs w:val="20"/>
        </w:rPr>
        <w:t xml:space="preserve">, tel. 22 755 55 34. </w:t>
      </w:r>
    </w:p>
    <w:p w14:paraId="49BEAAFC" w14:textId="47741647" w:rsidR="003A493E" w:rsidRPr="00811C90" w:rsidRDefault="003A493E" w:rsidP="00811C90">
      <w:pPr>
        <w:spacing w:before="210" w:after="210" w:line="240" w:lineRule="auto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3. Dane osobowe będziemy przetwarzać w celu wypełnia obowiązku prawnego (art. 6 ust. 1 lit. c RODO) tj. rozpatrywania zgłoszeń projektów do budżetu obywatelskiego. Państwa dane osobowe będą przetwarzane na podstawie </w:t>
      </w:r>
      <w:bookmarkStart w:id="0" w:name="_Hlk131426470"/>
      <w:r>
        <w:rPr>
          <w:sz w:val="20"/>
          <w:szCs w:val="20"/>
        </w:rPr>
        <w:t xml:space="preserve">art. 5a ust. 7 oraz art. 40 ust. 1 ustawy z dnia 8 marca 1990 r. o samorządzie gminnym (Dz.U.2023.40) </w:t>
      </w:r>
      <w:r w:rsidRPr="0036682E">
        <w:rPr>
          <w:color w:val="auto"/>
          <w:sz w:val="20"/>
          <w:szCs w:val="20"/>
        </w:rPr>
        <w:t xml:space="preserve">oraz </w:t>
      </w:r>
      <w:r w:rsidR="00811C90">
        <w:rPr>
          <w:color w:val="auto"/>
          <w:sz w:val="20"/>
          <w:szCs w:val="20"/>
        </w:rPr>
        <w:t>Uchwały</w:t>
      </w:r>
      <w:r w:rsidR="00811C90" w:rsidRPr="00811C90">
        <w:rPr>
          <w:color w:val="auto"/>
          <w:sz w:val="20"/>
          <w:szCs w:val="20"/>
        </w:rPr>
        <w:t xml:space="preserve"> Nr 985/2023 Rady Miejskiej w Grodzisku Mazowieckim z dnia 31 lipca 2023 r. w sprawie określenia zasad i trybu przeprowadzenia procedury budżetu obywatelskiego Grodziska Mazowieckiego oraz wymagań, jakie powinien spełniać projekt budżetu obywatelski</w:t>
      </w:r>
      <w:r w:rsidR="00811C90">
        <w:rPr>
          <w:color w:val="auto"/>
          <w:sz w:val="20"/>
          <w:szCs w:val="20"/>
        </w:rPr>
        <w:t>ego oraz Uchwały</w:t>
      </w:r>
      <w:r w:rsidR="00811C90" w:rsidRPr="00811C90">
        <w:rPr>
          <w:color w:val="auto"/>
          <w:sz w:val="20"/>
          <w:szCs w:val="20"/>
        </w:rPr>
        <w:t xml:space="preserve"> Nr 1095/2024 Rady Miejskiej w Grodzisku Mazowieckim z dnia 31 stycznia 2024 r. w sprawie zmiany Uchwały Nr 985/2023 Rady Miejskiej w Grodzisku Mazowieckim z dnia 31 lipca 2023 r. w sprawie określenia zasad i trybu przeprowadzenia procedury budżetu obywatelskiego Grodziska Mazowieckiego oraz wymagań, jakie powinien spełniać projekt budżetu obywatelskiego.</w:t>
      </w:r>
    </w:p>
    <w:bookmarkEnd w:id="0"/>
    <w:p w14:paraId="32B257D2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Następnie Państwa dane osobowe będziemy przetwarzać w celu wypełnienia obowiązku archiwizacji dokumentów wynikających z ustawy z dn. 14 lipca 1983 r. o narodowym zasobie archiwalnym i archiwach (Dz.U.2020.164).</w:t>
      </w:r>
    </w:p>
    <w:p w14:paraId="7EDFD7B2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>
        <w:t xml:space="preserve"> </w:t>
      </w:r>
      <w:r>
        <w:rPr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 w tym NEFENI Sp. z o.o., Klinkierowa 7, 60-104 Poznań w związku z korzystaniem przez Urząd z systemu elektronicznego zarządzania dokumentacją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 (Dz.U.2022.902) </w:t>
      </w:r>
    </w:p>
    <w:p w14:paraId="6C62C1A5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W związku z przetwarzaniem Pani/Pana danych osobowych przysługują Pani/Panu następujące uprawnienia: </w:t>
      </w:r>
    </w:p>
    <w:p w14:paraId="23ABCC0E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a) prawo dostępu do danych osobowych, w tym prawo do uzyskania kopii tych danych</w:t>
      </w:r>
    </w:p>
    <w:p w14:paraId="10C00B55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b) prawo do żądania sprostowania (poprawiania) danych osobowych – w przypadku gdy dane są nieprawidłowe lub niekompletne</w:t>
      </w:r>
    </w:p>
    <w:p w14:paraId="327F71FA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c) prawo do żądania usunięcia danych osobowych (nie dotyczy przypadków określonych w Art. 17 ust. 3 RODO)</w:t>
      </w:r>
    </w:p>
    <w:p w14:paraId="5E446334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d) prawo do żądania ograniczenia przetwarzania danych osobowych </w:t>
      </w:r>
    </w:p>
    <w:p w14:paraId="009EA480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e) prawo do przenoszenia danych </w:t>
      </w:r>
    </w:p>
    <w:p w14:paraId="61197779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f) prawo sprzeciwu wobec przetwarzania danych </w:t>
      </w:r>
    </w:p>
    <w:p w14:paraId="290946E9" w14:textId="77777777" w:rsidR="003A493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Państwa dane nie będą przekazane do państwa trzeciego/organizacji międzynarodowej.</w:t>
      </w:r>
    </w:p>
    <w:p w14:paraId="63F21170" w14:textId="55BB4471" w:rsidR="003A493E" w:rsidRPr="0036682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color w:val="auto"/>
          <w:sz w:val="20"/>
          <w:szCs w:val="20"/>
        </w:rPr>
      </w:pPr>
      <w:r>
        <w:rPr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 tj</w:t>
      </w:r>
      <w:r w:rsidRPr="0036682E">
        <w:rPr>
          <w:color w:val="auto"/>
          <w:sz w:val="20"/>
          <w:szCs w:val="20"/>
        </w:rPr>
        <w:t xml:space="preserve">. </w:t>
      </w:r>
      <w:r w:rsidR="0036682E" w:rsidRPr="0036682E">
        <w:rPr>
          <w:color w:val="auto"/>
          <w:sz w:val="20"/>
          <w:szCs w:val="20"/>
        </w:rPr>
        <w:t>5</w:t>
      </w:r>
      <w:r w:rsidRPr="0036682E">
        <w:rPr>
          <w:color w:val="auto"/>
          <w:sz w:val="20"/>
          <w:szCs w:val="20"/>
        </w:rPr>
        <w:t xml:space="preserve"> lat od 1 stycznia następnego roku po ostatecznym załatwieniu sprawy.</w:t>
      </w:r>
    </w:p>
    <w:p w14:paraId="5893E9C0" w14:textId="77777777" w:rsidR="003A493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</w:t>
      </w:r>
      <w:hyperlink r:id="rId9" w:history="1">
        <w:r>
          <w:rPr>
            <w:rStyle w:val="Hipercze"/>
            <w:sz w:val="20"/>
            <w:szCs w:val="20"/>
          </w:rPr>
          <w:t>kancelaria@uodo.gov.pl</w:t>
        </w:r>
      </w:hyperlink>
    </w:p>
    <w:p w14:paraId="3D7B5274" w14:textId="77777777" w:rsidR="003A493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i nie będą profilowane.</w:t>
      </w:r>
    </w:p>
    <w:p w14:paraId="3F16EE9A" w14:textId="20357DEC" w:rsidR="003A493E" w:rsidRDefault="003A493E" w:rsidP="00811C90">
      <w:pPr>
        <w:spacing w:before="210" w:after="21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>10. Podanie danych jest obowiązkiem ustawowym wynikającym z</w:t>
      </w:r>
      <w:r>
        <w:t xml:space="preserve"> </w:t>
      </w:r>
      <w:r>
        <w:rPr>
          <w:sz w:val="20"/>
          <w:szCs w:val="20"/>
        </w:rPr>
        <w:t xml:space="preserve">art. 5a ust. 7 oraz art. 40 ust. 1 ustawy z dnia 8 marca 1990 r. o samorządzie gminnym (Dz.U.2023.40) </w:t>
      </w:r>
      <w:r w:rsidRPr="0036682E">
        <w:rPr>
          <w:color w:val="auto"/>
          <w:sz w:val="20"/>
          <w:szCs w:val="20"/>
        </w:rPr>
        <w:t xml:space="preserve">oraz </w:t>
      </w:r>
      <w:r w:rsidR="00811C90" w:rsidRPr="00811C90">
        <w:rPr>
          <w:color w:val="auto"/>
          <w:sz w:val="20"/>
          <w:szCs w:val="20"/>
        </w:rPr>
        <w:t>Uchwał</w:t>
      </w:r>
      <w:r w:rsidR="00811C90">
        <w:rPr>
          <w:color w:val="auto"/>
          <w:sz w:val="20"/>
          <w:szCs w:val="20"/>
        </w:rPr>
        <w:t>y</w:t>
      </w:r>
      <w:r w:rsidR="00811C90" w:rsidRPr="00811C90">
        <w:rPr>
          <w:color w:val="auto"/>
          <w:sz w:val="20"/>
          <w:szCs w:val="20"/>
        </w:rPr>
        <w:t xml:space="preserve"> Nr 985/2023 Rady Miejskiej w Grodzisku </w:t>
      </w:r>
      <w:r w:rsidR="00811C90" w:rsidRPr="00811C90">
        <w:rPr>
          <w:color w:val="auto"/>
          <w:sz w:val="20"/>
          <w:szCs w:val="20"/>
        </w:rPr>
        <w:lastRenderedPageBreak/>
        <w:t>Mazowieckim z dnia 31 lipca 2023 r. w sprawie określenia</w:t>
      </w:r>
      <w:bookmarkStart w:id="1" w:name="_GoBack"/>
      <w:bookmarkEnd w:id="1"/>
      <w:r w:rsidR="00811C90" w:rsidRPr="00811C90">
        <w:rPr>
          <w:color w:val="auto"/>
          <w:sz w:val="20"/>
          <w:szCs w:val="20"/>
        </w:rPr>
        <w:t xml:space="preserve"> zasad i trybu przeprowadzenia procedury budżetu obywatelskiego Grodziska Mazowieckiego oraz wymagań, jakie powinien spełniać projekt budżetu obywatelskiego oraz </w:t>
      </w:r>
      <w:r w:rsidR="00811C90">
        <w:rPr>
          <w:color w:val="auto"/>
          <w:sz w:val="20"/>
          <w:szCs w:val="20"/>
        </w:rPr>
        <w:t>Uchwały</w:t>
      </w:r>
      <w:r w:rsidR="00811C90" w:rsidRPr="00811C90">
        <w:rPr>
          <w:color w:val="auto"/>
          <w:sz w:val="20"/>
          <w:szCs w:val="20"/>
        </w:rPr>
        <w:t xml:space="preserve"> Nr 1095/2024 Rady Miejskiej w Grodzisku Mazowieckim z dnia 31 stycznia 2024 r. w sprawie zmiany Uchwały Nr 985/2023 Rady Miejskiej w Grodzisku Mazowieckim z dnia 31 lipca 2023 r. w sprawie określenia zasad i trybu przeprowadzenia procedury budżetu obywatelskiego Grodziska Mazowieckiego oraz wymagań, jakie powinien spełniać projekt budżetu obywatelskiego. </w:t>
      </w:r>
      <w:r w:rsidRPr="0036682E">
        <w:rPr>
          <w:color w:val="auto"/>
          <w:sz w:val="20"/>
          <w:szCs w:val="20"/>
        </w:rPr>
        <w:t xml:space="preserve"> Osoba, której dane dotyczą jest zobowiązana do ich podania w celu uczestnictwa w zgłaszaniu projektów do budżetu obywatelskiego. Niepodanie danych powoduje niemożliwość </w:t>
      </w:r>
      <w:r>
        <w:rPr>
          <w:sz w:val="20"/>
          <w:szCs w:val="20"/>
        </w:rPr>
        <w:t xml:space="preserve">uczestnictwa w zgłaszaniu projektów do budżetu obywatelskiego. </w:t>
      </w:r>
    </w:p>
    <w:p w14:paraId="073B9E36" w14:textId="77777777" w:rsidR="003A493E" w:rsidRDefault="003A493E"/>
    <w:sectPr w:rsidR="003A49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4424" w14:textId="77777777" w:rsidR="00B22750" w:rsidRDefault="00B22750" w:rsidP="003A493E">
      <w:pPr>
        <w:spacing w:after="0" w:line="240" w:lineRule="auto"/>
      </w:pPr>
      <w:r>
        <w:separator/>
      </w:r>
    </w:p>
  </w:endnote>
  <w:endnote w:type="continuationSeparator" w:id="0">
    <w:p w14:paraId="58F90D18" w14:textId="77777777" w:rsidR="00B22750" w:rsidRDefault="00B22750" w:rsidP="003A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5616" w14:textId="77777777" w:rsidR="00B22750" w:rsidRDefault="00B22750" w:rsidP="003A493E">
      <w:pPr>
        <w:spacing w:after="0" w:line="240" w:lineRule="auto"/>
      </w:pPr>
      <w:r>
        <w:separator/>
      </w:r>
    </w:p>
  </w:footnote>
  <w:footnote w:type="continuationSeparator" w:id="0">
    <w:p w14:paraId="15FD6B85" w14:textId="77777777" w:rsidR="00B22750" w:rsidRDefault="00B22750" w:rsidP="003A493E">
      <w:pPr>
        <w:spacing w:after="0" w:line="240" w:lineRule="auto"/>
      </w:pPr>
      <w:r>
        <w:continuationSeparator/>
      </w:r>
    </w:p>
  </w:footnote>
  <w:footnote w:id="1">
    <w:p w14:paraId="09B4C208" w14:textId="77777777" w:rsidR="003A493E" w:rsidRDefault="003A493E" w:rsidP="003A493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6846E9E" w14:textId="77777777" w:rsidR="003A493E" w:rsidRDefault="003A493E" w:rsidP="003A493E">
      <w:pPr>
        <w:pStyle w:val="Tekstprzypisudolnego"/>
      </w:pPr>
    </w:p>
    <w:p w14:paraId="519488B3" w14:textId="77777777" w:rsidR="003A493E" w:rsidRDefault="003A493E" w:rsidP="003A49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F"/>
    <w:rsid w:val="00011818"/>
    <w:rsid w:val="00344AAB"/>
    <w:rsid w:val="003656B6"/>
    <w:rsid w:val="0036682E"/>
    <w:rsid w:val="003A493E"/>
    <w:rsid w:val="00424C84"/>
    <w:rsid w:val="004E612C"/>
    <w:rsid w:val="006F2C8F"/>
    <w:rsid w:val="007B69FE"/>
    <w:rsid w:val="00811C90"/>
    <w:rsid w:val="008B2EEE"/>
    <w:rsid w:val="00B22750"/>
    <w:rsid w:val="00EE5B86"/>
    <w:rsid w:val="00F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B92"/>
  <w15:docId w15:val="{4B67040D-F62E-4C8A-A336-8EEC30E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2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2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612C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93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9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grodzi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CE48-ED74-45F1-974B-72826066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Mediapark Marketing</cp:lastModifiedBy>
  <cp:revision>3</cp:revision>
  <cp:lastPrinted>2024-04-02T13:06:00Z</cp:lastPrinted>
  <dcterms:created xsi:type="dcterms:W3CDTF">2023-07-06T09:06:00Z</dcterms:created>
  <dcterms:modified xsi:type="dcterms:W3CDTF">2024-04-02T13:06:00Z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72feef318c51188f0984bde92db2edb18db62a5de10593ec0376f74ed64c352a</vt:lpwstr>
  </property>
</Properties>
</file>